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77" w:rsidRPr="001C4F77" w:rsidRDefault="001C4F77" w:rsidP="001C4F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4F77">
        <w:rPr>
          <w:rFonts w:ascii="Times New Roman" w:hAnsi="Times New Roman" w:cs="Times New Roman"/>
          <w:b/>
        </w:rPr>
        <w:t>Приложение 2</w:t>
      </w:r>
    </w:p>
    <w:p w:rsidR="001C4F77" w:rsidRPr="001C4F77" w:rsidRDefault="001C4F77" w:rsidP="001F628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4F77">
        <w:rPr>
          <w:rFonts w:ascii="Times New Roman" w:hAnsi="Times New Roman" w:cs="Times New Roman"/>
          <w:b/>
        </w:rPr>
        <w:t>к техническому заданию</w:t>
      </w:r>
      <w:bookmarkStart w:id="0" w:name="_GoBack"/>
      <w:bookmarkEnd w:id="0"/>
    </w:p>
    <w:tbl>
      <w:tblPr>
        <w:tblW w:w="10915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1C4F77" w:rsidTr="001C4F77">
        <w:trPr>
          <w:trHeight w:val="235"/>
        </w:trPr>
        <w:tc>
          <w:tcPr>
            <w:tcW w:w="10915" w:type="dxa"/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30" w:lineRule="atLeast"/>
              <w:rPr>
                <w:rFonts w:ascii="Times New Roman" w:eastAsia="Arial CYR" w:hAnsi="Times New Roman"/>
                <w:color w:val="000000"/>
                <w:kern w:val="2"/>
                <w:szCs w:val="20"/>
              </w:rPr>
            </w:pPr>
          </w:p>
        </w:tc>
      </w:tr>
      <w:tr w:rsidR="001C4F77" w:rsidTr="001C4F77">
        <w:trPr>
          <w:trHeight w:val="691"/>
        </w:trPr>
        <w:tc>
          <w:tcPr>
            <w:tcW w:w="10915" w:type="dxa"/>
            <w:vAlign w:val="center"/>
            <w:hideMark/>
          </w:tcPr>
          <w:p w:rsidR="001C4F77" w:rsidRDefault="001C4F77">
            <w:pPr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ЛОКАЛЬНАЯ СМЕТА</w:t>
            </w:r>
          </w:p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ПРОЕКТНО-ИЗЫСКАТЕЛЬСКИЕ РАБОТЫ</w:t>
            </w:r>
          </w:p>
        </w:tc>
      </w:tr>
      <w:tr w:rsidR="001C4F77" w:rsidTr="001C4F77">
        <w:trPr>
          <w:trHeight w:val="135"/>
        </w:trPr>
        <w:tc>
          <w:tcPr>
            <w:tcW w:w="10915" w:type="dxa"/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1C4F77" w:rsidTr="001C4F77">
        <w:trPr>
          <w:trHeight w:val="698"/>
        </w:trPr>
        <w:tc>
          <w:tcPr>
            <w:tcW w:w="10915" w:type="dxa"/>
            <w:vAlign w:val="center"/>
          </w:tcPr>
          <w:p w:rsidR="001C4F77" w:rsidRDefault="001C4F77">
            <w:pPr>
              <w:snapToGrid w:val="0"/>
              <w:spacing w:before="13" w:line="130" w:lineRule="atLeast"/>
              <w:ind w:left="15"/>
              <w:jc w:val="center"/>
              <w:rPr>
                <w:rFonts w:ascii="Times New Roman" w:eastAsia="Arial CYR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КОРРЕКТИРОВКУ ПРОЕКТНО-СМЕТНОЙ ДОКУМЕНТАЦИИ ОБЪЕКТА «ФИЗКУЛЬТУРНО-СПОРТИВНЫЙ КОМПЛЕКС С УНИВЕРСАЛЬНЫМ ИГРОВЫМ ЗАЛОМ В ГОРОДЕ ЮГОРСКЕ»</w:t>
            </w:r>
          </w:p>
          <w:p w:rsidR="001C4F77" w:rsidRDefault="001C4F77">
            <w:pPr>
              <w:widowControl w:val="0"/>
              <w:suppressAutoHyphens/>
              <w:autoSpaceDE w:val="0"/>
              <w:spacing w:before="13" w:line="130" w:lineRule="atLeast"/>
              <w:rPr>
                <w:rFonts w:ascii="Times New Roman" w:eastAsia="Arial CYR" w:hAnsi="Times New Roman"/>
                <w:b/>
                <w:bCs/>
                <w:color w:val="000000"/>
                <w:kern w:val="2"/>
              </w:rPr>
            </w:pPr>
          </w:p>
        </w:tc>
      </w:tr>
    </w:tbl>
    <w:p w:rsidR="001C4F77" w:rsidRDefault="001C4F77" w:rsidP="001C4F77">
      <w:pPr>
        <w:spacing w:after="0" w:line="240" w:lineRule="auto"/>
        <w:ind w:right="14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Раздел:   ПРОЕКТНЫЕ РАБОТЫ</w:t>
      </w:r>
    </w:p>
    <w:tbl>
      <w:tblPr>
        <w:tblW w:w="11325" w:type="dxa"/>
        <w:tblLayout w:type="fixed"/>
        <w:tblLook w:val="04A0" w:firstRow="1" w:lastRow="0" w:firstColumn="1" w:lastColumn="0" w:noHBand="0" w:noVBand="1"/>
      </w:tblPr>
      <w:tblGrid>
        <w:gridCol w:w="525"/>
        <w:gridCol w:w="2472"/>
        <w:gridCol w:w="3290"/>
        <w:gridCol w:w="1072"/>
        <w:gridCol w:w="2217"/>
        <w:gridCol w:w="1485"/>
        <w:gridCol w:w="142"/>
        <w:gridCol w:w="122"/>
      </w:tblGrid>
      <w:tr w:rsidR="001C4F77" w:rsidTr="001C4F77">
        <w:trPr>
          <w:gridAfter w:val="2"/>
          <w:wAfter w:w="264" w:type="dxa"/>
          <w:trHeight w:val="88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Характеристика  работ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 частей, глав, таблиц,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параграфов и пунктов указаний 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разделу справочника базовых цен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проектные и изыскательские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работы для строителей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Расчет стоимости: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a+bx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)*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Kj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работ, </w:t>
            </w:r>
          </w:p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1C4F77" w:rsidTr="001C4F77">
        <w:trPr>
          <w:gridAfter w:val="2"/>
          <w:wAfter w:w="264" w:type="dxa"/>
          <w:trHeight w:val="24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1C4F77" w:rsidTr="001C4F77">
        <w:trPr>
          <w:gridAfter w:val="2"/>
          <w:wAfter w:w="264" w:type="dxa"/>
          <w:trHeight w:val="479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 w:rsidP="001C4F77">
            <w:pPr>
              <w:snapToGrid w:val="0"/>
              <w:spacing w:line="104" w:lineRule="atLeast"/>
              <w:ind w:left="15"/>
              <w:jc w:val="center"/>
              <w:rPr>
                <w:rFonts w:ascii="Times New Roman" w:eastAsia="Arial CYR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Дворец спорта, универсальный спортивный зал, ледовый</w:t>
            </w:r>
          </w:p>
          <w:p w:rsidR="001C4F77" w:rsidRDefault="001C4F77" w:rsidP="001C4F77">
            <w:pPr>
              <w:snapToGrid w:val="0"/>
              <w:spacing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дворец</w:t>
            </w:r>
          </w:p>
          <w:p w:rsidR="001C4F77" w:rsidRDefault="001C4F77" w:rsidP="001C4F77">
            <w:pPr>
              <w:widowControl w:val="0"/>
              <w:suppressAutoHyphens/>
              <w:autoSpaceDE w:val="0"/>
              <w:snapToGrid w:val="0"/>
              <w:spacing w:line="104" w:lineRule="atLeast"/>
              <w:ind w:left="15"/>
              <w:jc w:val="center"/>
              <w:rPr>
                <w:rFonts w:ascii="Times New Roman" w:eastAsia="Arial CYR" w:hAnsi="Times New Roman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Вместимость 2690 мест (до 3000 мест)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СБЦП-2001-03-02-2.03-05-012</w:t>
            </w:r>
          </w:p>
          <w:p w:rsidR="001C4F77" w:rsidRDefault="001C4F77">
            <w:pPr>
              <w:snapToGrid w:val="0"/>
              <w:spacing w:before="13" w:line="104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Индекс перевода в текущие цены К=3,60</w:t>
            </w:r>
          </w:p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Объем работ: 18%</w:t>
            </w:r>
          </w:p>
        </w:tc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(4116,42+550,4*2,562)*3,60*</w:t>
            </w:r>
          </w:p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ind w:left="15"/>
              <w:jc w:val="center"/>
              <w:rPr>
                <w:rFonts w:ascii="Times New Roman" w:eastAsia="Arial CYR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5053,473</w:t>
            </w:r>
          </w:p>
        </w:tc>
      </w:tr>
      <w:tr w:rsidR="001C4F77" w:rsidTr="001C4F77">
        <w:trPr>
          <w:trHeight w:val="225"/>
        </w:trPr>
        <w:tc>
          <w:tcPr>
            <w:tcW w:w="1119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</w:rPr>
              <w:t>Раздел: ИНЖЕНЕРНО-ГЕОДЕЗИЧЕСКИЕ ИЗЫСКАНИЯ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472"/>
              <w:gridCol w:w="3289"/>
              <w:gridCol w:w="1072"/>
              <w:gridCol w:w="2217"/>
              <w:gridCol w:w="1486"/>
            </w:tblGrid>
            <w:tr w:rsidR="001C4F77">
              <w:trPr>
                <w:trHeight w:val="885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Характеристика  работ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Номер частей, глав, таблиц,</w:t>
                  </w:r>
                </w:p>
                <w:p w:rsidR="001C4F77" w:rsidRDefault="001C4F77" w:rsidP="001C4F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параграфов и пунктов указаний к</w:t>
                  </w:r>
                </w:p>
                <w:p w:rsidR="001C4F77" w:rsidRDefault="001C4F77" w:rsidP="001C4F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разделу справочника базовых цен</w:t>
                  </w:r>
                </w:p>
                <w:p w:rsidR="001C4F77" w:rsidRDefault="001C4F77" w:rsidP="001C4F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на проектные и изыскательские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работы для строителей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Расчет стоимости: (</w:t>
                  </w: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a+bx</w:t>
                  </w:r>
                  <w:proofErr w:type="spellEnd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)*</w:t>
                  </w: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Kj</w:t>
                  </w:r>
                  <w:proofErr w:type="spellEnd"/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Стоимость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 xml:space="preserve">работ, </w:t>
                  </w: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1C4F77" w:rsidTr="001C4F77">
              <w:trPr>
                <w:trHeight w:val="11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C4F77" w:rsidTr="001C4F77">
              <w:trPr>
                <w:trHeight w:val="1549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Создание инженерно-топографических планов застроенной территории в масштабе 1:500 с высотой сечения рельефа 0,5 м. </w:t>
                  </w: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СБЦИИС, 2004 г. Табл. 9, §4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К=1,55 – съемка подземных коммуникаций с помощью приборов поиска и составление плана подземных коммуникаций.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К=1,75 — выполнение картографических работ с составлением планов в двух видах: магнитном и бумажном носителях;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К=0,85 — проведение полевых работ без выплаты работникам полевого довольствия или командировочных.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К=1,6 — выполнение изысканий в районах Крайнего Севера и приравненных к ним местностям.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Полевые-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камеральные-</w:t>
                  </w: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Индекс перевода в текущие цены К=3,66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 га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3284*1,55*2,29*0,85*3,66*0,</w:t>
                  </w: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lastRenderedPageBreak/>
                    <w:t>001*1,6</w:t>
                  </w: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1067*1,55*2,29*1,75*3,66*0,001*1,6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58,022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38,812</w:t>
                  </w:r>
                </w:p>
              </w:tc>
            </w:tr>
            <w:tr w:rsidR="001C4F77" w:rsidTr="001C4F77">
              <w:trPr>
                <w:trHeight w:val="61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Внутренний транспорт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расстояние до 5 км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СБЦИИС, 2004 г. Табл. 4, § 1</w:t>
                  </w: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7,5%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58,022*0,075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4,352</w:t>
                  </w:r>
                </w:p>
              </w:tc>
            </w:tr>
            <w:tr w:rsidR="001C4F77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Организация и ликвидация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СБЦИИС, 2004 г.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Общие указания п.13 к=0,06</w:t>
                  </w: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прим. 1 к=2,5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(58,022+4,352)*0,06*2,5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9,356</w:t>
                  </w:r>
                </w:p>
              </w:tc>
            </w:tr>
          </w:tbl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</w:rPr>
              <w:t>Раздел: ИНЖЕНЕРНО-ГЕОЛОГИЧЕСКИЕ ИЗЫСКАНИЯ</w:t>
            </w:r>
          </w:p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</w:rPr>
              <w:t>Подраздел: ПОЛЕВЫЕ РАБОТЫ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472"/>
              <w:gridCol w:w="3289"/>
              <w:gridCol w:w="1072"/>
              <w:gridCol w:w="2217"/>
              <w:gridCol w:w="1486"/>
            </w:tblGrid>
            <w:tr w:rsidR="001C4F77">
              <w:trPr>
                <w:trHeight w:val="885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Характеристика  работ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Номер частей, глав, таблиц,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параграфов и пунктов указаний к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разделу справочника базовых цен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на проектные и изыскательские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работы для строителей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Расчет стоимости: (</w:t>
                  </w: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a+bx</w:t>
                  </w:r>
                  <w:proofErr w:type="spellEnd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)*</w:t>
                  </w: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Kj</w:t>
                  </w:r>
                  <w:proofErr w:type="spellEnd"/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Стоимость</w:t>
                  </w:r>
                </w:p>
                <w:p w:rsidR="001C4F77" w:rsidRDefault="001C4F77">
                  <w:pPr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 xml:space="preserve">работ, </w:t>
                  </w:r>
                </w:p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1C4F77">
              <w:trPr>
                <w:trHeight w:val="244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>
                  <w:pPr>
                    <w:widowControl w:val="0"/>
                    <w:suppressAutoHyphens/>
                    <w:autoSpaceDE w:val="0"/>
                    <w:snapToGrid w:val="0"/>
                    <w:spacing w:before="13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C4F77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Бурение скважин 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диаметром до 160 мм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глубиной до 15 м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II категория породы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СиЦ-91-02-02-04-017-001б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К=1.25 - при выполнение изысканий в местностях, приравненных к районам Крайнего Севера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Индекс перевода в текущие цен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 xml:space="preserve"> К=41,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 м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38,4*25* 41,51 * 1,25 * 0,001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49,812</w:t>
                  </w:r>
                </w:p>
              </w:tc>
            </w:tr>
          </w:tbl>
          <w:p w:rsidR="001C4F77" w:rsidRDefault="001C4F77" w:rsidP="001C4F77">
            <w:pPr>
              <w:snapToGrid w:val="0"/>
              <w:spacing w:before="13" w:after="0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</w:rPr>
              <w:t xml:space="preserve">Подраздел: КАМЕРАЛЬНЫЕ РАБОТЫ </w:t>
            </w:r>
          </w:p>
          <w:tbl>
            <w:tblPr>
              <w:tblW w:w="11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197"/>
              <w:gridCol w:w="2428"/>
              <w:gridCol w:w="45"/>
              <w:gridCol w:w="3218"/>
              <w:gridCol w:w="72"/>
              <w:gridCol w:w="1064"/>
              <w:gridCol w:w="8"/>
              <w:gridCol w:w="2122"/>
              <w:gridCol w:w="96"/>
              <w:gridCol w:w="1465"/>
              <w:gridCol w:w="22"/>
              <w:gridCol w:w="258"/>
            </w:tblGrid>
            <w:tr w:rsidR="001C4F77">
              <w:trPr>
                <w:gridAfter w:val="1"/>
                <w:wAfter w:w="253" w:type="dxa"/>
                <w:trHeight w:val="8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Характеристика  работ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Номер частей, глав, таблиц,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параграфов и пунктов указаний к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разделу справочника базовых цен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на проектные и изыскательские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работы для строит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лей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Расчет стоимости: (</w:t>
                  </w: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a+bx</w:t>
                  </w:r>
                  <w:proofErr w:type="spellEnd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)*</w:t>
                  </w: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Kj</w:t>
                  </w:r>
                  <w:proofErr w:type="spellEnd"/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Стоимость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 xml:space="preserve">работ, 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1C4F77">
              <w:trPr>
                <w:gridAfter w:val="1"/>
                <w:wAfter w:w="253" w:type="dxa"/>
                <w:trHeight w:val="244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C4F77">
              <w:trPr>
                <w:gridAfter w:val="1"/>
                <w:wAfter w:w="253" w:type="dxa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Камеральная обработка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материала буровых работ 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II категория сложности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СиЦ-91-02-07-21-82-001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Индекс перевода в текущие цены К=41,51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 м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(8,2 *25) * 41,51 * 0,001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8,51</w:t>
                  </w:r>
                </w:p>
              </w:tc>
            </w:tr>
            <w:tr w:rsidR="001C4F77">
              <w:trPr>
                <w:gridAfter w:val="1"/>
                <w:wAfter w:w="253" w:type="dxa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Камеральная обработка 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комплексных исследований и отдельных определений 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физико-механических свойств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грунтов песчаных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СиЦ-91-02-07-21-86-002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Индекс перевода в текущие цены К=41,51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 обработка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(0,15 * 5) * 41,51 * 0,001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0,031</w:t>
                  </w:r>
                </w:p>
              </w:tc>
            </w:tr>
            <w:tr w:rsidR="001C4F77">
              <w:trPr>
                <w:gridAfter w:val="1"/>
                <w:wAfter w:w="253" w:type="dxa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Камеральная обработка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комплексных исследований и отдельных определений 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химического и 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бактериологического 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состава воды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СиЦ-91-02-07-21-86-005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Индекс перевода в текущие цены К=41,51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 обработка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(0,15 * 5) * 41,51 * 0,001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0,031</w:t>
                  </w:r>
                </w:p>
              </w:tc>
            </w:tr>
            <w:tr w:rsidR="001C4F77">
              <w:trPr>
                <w:gridAfter w:val="1"/>
                <w:wAfter w:w="253" w:type="dxa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Камеральная обработка </w:t>
                  </w: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определения коррозионной 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6"/>
                      <w:szCs w:val="16"/>
                    </w:rPr>
                    <w:t>активности грунтов и воды</w:t>
                  </w: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СиЦ-91-02-07-21-86-008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both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Индекс перевода в текущие цены К=41,51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1 обработка</w:t>
                  </w:r>
                </w:p>
              </w:tc>
              <w:tc>
                <w:tcPr>
                  <w:tcW w:w="2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(0,15 * 5) * 41,51 * 0,001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" w:hAnsi="Times New Roman"/>
                      <w:bCs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/>
                      <w:bCs/>
                      <w:color w:val="000000"/>
                      <w:sz w:val="16"/>
                      <w:szCs w:val="16"/>
                    </w:rPr>
                    <w:t>0,031</w:t>
                  </w:r>
                </w:p>
              </w:tc>
            </w:tr>
            <w:tr w:rsidR="001C4F77">
              <w:trPr>
                <w:trHeight w:val="197"/>
              </w:trPr>
              <w:tc>
                <w:tcPr>
                  <w:tcW w:w="113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tbl>
                  <w:tblPr>
                    <w:tblW w:w="11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2625"/>
                    <w:gridCol w:w="3263"/>
                    <w:gridCol w:w="1136"/>
                    <w:gridCol w:w="2130"/>
                    <w:gridCol w:w="1561"/>
                    <w:gridCol w:w="280"/>
                  </w:tblGrid>
                  <w:tr w:rsidR="001C4F77">
                    <w:trPr>
                      <w:trHeight w:val="197"/>
                    </w:trPr>
                    <w:tc>
                      <w:tcPr>
                        <w:tcW w:w="11321" w:type="dxa"/>
                        <w:gridSpan w:val="7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Раздел: ИНЖЕНЕРНО-ЭКОЛОГИЧЕСКИЕ ИЗЫСКАНИЯ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Подраздел: ПОЛЕВЫЕ РАБОТЫ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Характеристика предприятия,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 xml:space="preserve">здания сооружения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ли вид работ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Номер частей, глав, таблиц,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параграфов и пунктов указаний 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разделу справочника базовых цен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на проектные и изыскательские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работы для строителей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Расчет стоимости: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a+bx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)*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Kj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Стоимость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 xml:space="preserve">работ,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тыс.руб</w:t>
                        </w:r>
                        <w:proofErr w:type="spellEnd"/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Инженерно-геологическая,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 xml:space="preserve">гидрогеологическая рекогносцировка при удовлетворительной проходимости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категория сложности]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СиЦ-91-02-01-01-009-002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1 км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маршрута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(13,5*2)*41,51*1,25*0,001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1,401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Наблюдения при передвижении по маршруту при составлении карты: инженерно-геологической, гидрогеологической, почвенной, инженерн0-экологической в масштабе 1:2000-1:1000. удовлетворительная категория проходи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ости 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СиЦ-91-02-01-02-010-004б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км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маршрута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(2,1*2)*41,51*1,25*0,001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0,218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Описание точек наблюдений при составлении инженерно-экологических карт 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[I категория сложности]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СиЦ-91-02-01-02-011-002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 точка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(7,5*5)*41,51*1,25*0,001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1,946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Измерение потока радона на участка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СиЦ-91-02-08-24-91-001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 точек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(161*1)*41,51*1,25*0,001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8,354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Радиационное обследование участка площадью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св</w:t>
                        </w:r>
                        <w:proofErr w:type="spellEnd"/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ше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1 га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СиЦ-91-02-08-24-92-003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0,1 га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(14,8*22,9)*41,51*1,25*0,001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17,586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Отбор точечных проб для анализа на загрязненность по химическим показателям: воздуха почвенного (грунтового) и приземной атмосферы (пробоотборниками)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СиЦ-91-02-05-16-60-008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 проба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(9,7*16)*41,51*1,25*0,001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8,053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Определение неустойчивых химических компонентов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СиЦ-91-02-05-16-61-001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 проба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(29*16)*41,51*1,25*0,001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24,076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Определение метана и СО2 в воздухе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СиЦ-91-02-05-16-61-002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 проба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(6,5*16)*41,51*1,25*0,001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5,396</w:t>
                        </w:r>
                      </w:p>
                    </w:tc>
                  </w:tr>
                  <w:tr w:rsidR="001C4F77">
                    <w:trPr>
                      <w:trHeight w:val="197"/>
                    </w:trPr>
                    <w:tc>
                      <w:tcPr>
                        <w:tcW w:w="11321" w:type="dxa"/>
                        <w:gridSpan w:val="7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Подраздел: КАМЕРАЛЬНЫЕ РАБОТЫ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Характеристика предприятия,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здания, сооружения или вид работ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Номер частей, глав, таблиц,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параграфов и пунктов указаний 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разделу справочника базовых цен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на проектные и изыскательские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работы для строителей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Расчет стоимости: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a+bx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)*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Kj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Стоимость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 xml:space="preserve">работ,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Инженерно-геологическая, гидрогеологическая рекогносцировка при удовлетворительной проходимости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[I категория сложности]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СиЦ-91-02-01-01-009-002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км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маршрута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(13,5*2)*41,51*1,25*0,001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1,401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Составление отчета. Стоимость камеральных работ до 5 тыс. руб.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[I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категория сложности]  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СиЦ-91-02-07-21-87-001в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 отчет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(0,25*500)*41,51*1,25*0,001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6,486</w:t>
                        </w:r>
                      </w:p>
                    </w:tc>
                  </w:tr>
                  <w:tr w:rsidR="001C4F77">
                    <w:trPr>
                      <w:trHeight w:val="197"/>
                    </w:trPr>
                    <w:tc>
                      <w:tcPr>
                        <w:tcW w:w="11321" w:type="dxa"/>
                        <w:gridSpan w:val="7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Раздел: ИНЖЕНЕРНО-ГИДРОМЕТЕОРОЛОГИЧЕСКИЕ ИЗЫСКАНИЯ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Arial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Подраздел: КАМЕРАЛЬНЫЕ РАБОТЫ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Характеристика предприятия,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здания, сооружения или вид работ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Номер частей, глав, таблиц,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параграфов и пунктов указаний 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разделу справочника базовых цен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на проектные и изыскательские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работы для строителей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Расчет стоимости: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a+bx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)*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Kj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Стоимость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 xml:space="preserve">работ, 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AutoHyphens/>
                          <w:autoSpaceDE w:val="0"/>
                          <w:snapToGrid w:val="0"/>
                          <w:spacing w:before="13" w:after="0" w:line="104" w:lineRule="atLeast"/>
                          <w:ind w:left="15"/>
                          <w:jc w:val="center"/>
                          <w:rPr>
                            <w:rFonts w:ascii="Times New Roman" w:eastAsia="Arial CYR" w:hAnsi="Times New Roman"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Рекогносцировочное обследование 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СиЦ-91-04-02-08-45-002а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 км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(6*2)*41,51*1,25*0,001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0,623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Систематизация собранных материалов и данных метеорологических наблюдений. Давление воздуха (среднемесячное) 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СиЦ-91-04-02-12-67-002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(1*5)*41,51*1,25*0,001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0,259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Систематизация собранных материалов и данных метеорологических наблюдений. Температура воздуха: средняя месячная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СиЦ-91-04-02-12-67-003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(1*5)*41,51*1,25*0,001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0,259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Систематизация собранных материалов и данных метеорологических наблюдений. Влажность воздуха: средняя месячная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СиЦ-91-04-02-12-67-006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(2,8*5)*41,51*1,25*0,001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0,726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Систематизация собранных материалов и данных метеорологических наблюдений. Ветер: месячные данные 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СиЦ-91-04-02-12-67-009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(7*5)*41,51*1,25*0,001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1,816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Систематизация собранных материалов и данных метеорологических наблюдений. Осадки: месячные данные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СиЦ-91-04-02-12-67-012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(1,7*5)*41,51*1,25*0,001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0,441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Систематизация собранных материалов и данных метеорологических наблюдений. Снежный покров: декадные данные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СиЦ-91-04-02-12-67-014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(1,5*5)*41,51*1,25*0,001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0,389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Систематизация собранных материалов и данных метеорологических наблюдений. Облачность: средняя месячная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СиЦ-91-04-02-12-67-015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(2,1*5)*41,51*1,25*0,001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0,545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Систематизация собранных материалов и данных метеорологических наблюдений. Радиационный баланс (средние месячные составляющие)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СиЦ-91-04-02-12-67-022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(6,7*5)*41,51*1,25*0,001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1,738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Систематизация собранных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>материалов и данных метеорологических наблюдений. Загрязненные атмосферы (средние месячные составляющие)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СиЦ-91-04-02-12-67-023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годостанция</w:t>
                        </w:r>
                        <w:proofErr w:type="spellEnd"/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(8,2*5)*41,51*1,25*0,001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2,127</w:t>
                        </w:r>
                      </w:p>
                    </w:tc>
                  </w:tr>
                  <w:tr w:rsidR="001C4F77">
                    <w:trPr>
                      <w:gridAfter w:val="1"/>
                      <w:wAfter w:w="280" w:type="dxa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b/>
                            <w:bCs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Составление климатической характеристики района изысканий при числе метеорологических станций 1, число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годостанций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до 50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i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СиЦ-91-04-02-12-69-001а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(прим.)</w:t>
                        </w:r>
                      </w:p>
                      <w:p w:rsidR="001C4F77" w:rsidRDefault="001C4F77" w:rsidP="001C4F77">
                        <w:pPr>
                          <w:suppressLineNumbers/>
                          <w:spacing w:after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К=1,25 – при выполнении изысканий в местностях, приравненных к районам Крайнего Севера</w:t>
                        </w:r>
                      </w:p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both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Индекс перевода в текущие цены К=41,51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 записка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(201*1)*41,51*1,25*0,001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1C4F77" w:rsidRDefault="001C4F77" w:rsidP="001C4F77">
                        <w:pPr>
                          <w:widowControl w:val="0"/>
                          <w:suppressLineNumbers/>
                          <w:suppressAutoHyphens/>
                          <w:autoSpaceDE w:val="0"/>
                          <w:snapToGrid w:val="0"/>
                          <w:spacing w:after="0"/>
                          <w:jc w:val="center"/>
                          <w:rPr>
                            <w:rFonts w:ascii="Times New Roman" w:eastAsia="Arial CYR" w:hAnsi="Times New Roman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10,429</w:t>
                        </w:r>
                      </w:p>
                    </w:tc>
                  </w:tr>
                </w:tbl>
                <w:p w:rsidR="001C4F77" w:rsidRDefault="001C4F77" w:rsidP="001C4F77">
                  <w:pPr>
                    <w:snapToGrid w:val="0"/>
                    <w:spacing w:before="13" w:after="0" w:line="104" w:lineRule="atLeast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8"/>
                      <w:szCs w:val="18"/>
                    </w:rPr>
                  </w:pP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rPr>
                      <w:rFonts w:ascii="Times New Roman" w:eastAsia="Arial" w:hAnsi="Times New Roman"/>
                      <w:b/>
                      <w:bCs/>
                      <w:color w:val="000000"/>
                      <w:kern w:val="2"/>
                      <w:sz w:val="18"/>
                      <w:szCs w:val="18"/>
                    </w:rPr>
                  </w:pPr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18"/>
                      <w:szCs w:val="18"/>
                    </w:rPr>
                    <w:t>Раздел: ГОСУДАРСТВЕННАЯ ЭКСПЕРТИЗА ПРОЕКТНОЙ ДОКУМЕНТАЦИИ</w:t>
                  </w:r>
                </w:p>
              </w:tc>
            </w:tr>
            <w:tr w:rsidR="001C4F77">
              <w:trPr>
                <w:gridAfter w:val="2"/>
                <w:wAfter w:w="280" w:type="dxa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№ </w:t>
                  </w:r>
                </w:p>
              </w:tc>
              <w:tc>
                <w:tcPr>
                  <w:tcW w:w="26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Характеристика предприятия,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>здания, сооружения или вид работ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Номер частей, глав, таблиц,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>параграфов и пунктов указаний к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>разделу справочника базовых цен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>на проектные и изыскательские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>работы для строителей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Расчет стоимости: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C4F77" w:rsidRDefault="001C4F77" w:rsidP="001C4F77">
                  <w:pPr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</w:p>
                <w:p w:rsidR="001C4F77" w:rsidRDefault="001C4F77" w:rsidP="001C4F77">
                  <w:pPr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Стоимость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  <w:t xml:space="preserve">работ, </w:t>
                  </w:r>
                </w:p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1C4F77">
              <w:trPr>
                <w:gridAfter w:val="2"/>
                <w:wAfter w:w="280" w:type="dxa"/>
              </w:trPr>
              <w:tc>
                <w:tcPr>
                  <w:tcW w:w="3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C4F77" w:rsidRDefault="001C4F77" w:rsidP="001C4F77">
                  <w:pPr>
                    <w:widowControl w:val="0"/>
                    <w:suppressAutoHyphens/>
                    <w:autoSpaceDE w:val="0"/>
                    <w:snapToGrid w:val="0"/>
                    <w:spacing w:before="13" w:after="0" w:line="104" w:lineRule="atLeast"/>
                    <w:ind w:left="15"/>
                    <w:jc w:val="center"/>
                    <w:rPr>
                      <w:rFonts w:ascii="Times New Roman" w:eastAsia="Arial CYR" w:hAnsi="Times New Roman"/>
                      <w:color w:val="00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C4F77">
              <w:trPr>
                <w:gridAfter w:val="2"/>
                <w:wAfter w:w="280" w:type="dxa"/>
              </w:trPr>
              <w:tc>
                <w:tcPr>
                  <w:tcW w:w="3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rFonts w:ascii="Times New Roman" w:eastAsia="Arial CYR" w:hAnsi="Times New Roman"/>
                      <w:b/>
                      <w:bCs/>
                      <w:kern w:val="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rFonts w:ascii="Times New Roman" w:eastAsia="Arial CYR" w:hAnsi="Times New Roman"/>
                      <w:b/>
                      <w:bCs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Экспертиза проектной документации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C4F77" w:rsidRDefault="001C4F77" w:rsidP="001C4F77">
                  <w:pPr>
                    <w:suppressLineNumbers/>
                    <w:snapToGrid w:val="0"/>
                    <w:spacing w:after="0"/>
                    <w:jc w:val="center"/>
                    <w:rPr>
                      <w:rFonts w:ascii="Times New Roman" w:eastAsia="Arial CYR" w:hAnsi="Times New Roman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Приложение Постановления </w:t>
                  </w:r>
                </w:p>
                <w:p w:rsidR="001C4F77" w:rsidRDefault="001C4F77" w:rsidP="001C4F77">
                  <w:pPr>
                    <w:suppressLineNumbers/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Правительства РФ </w:t>
                  </w:r>
                </w:p>
                <w:p w:rsidR="001C4F77" w:rsidRDefault="001C4F77" w:rsidP="001C4F77">
                  <w:pPr>
                    <w:suppressLineNumber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№145 от 5 марта 2007г. </w:t>
                  </w:r>
                </w:p>
                <w:p w:rsidR="001C4F77" w:rsidRDefault="001C4F77" w:rsidP="001C4F77">
                  <w:pPr>
                    <w:widowControl w:val="0"/>
                    <w:suppressLineNumbers/>
                    <w:suppressAutoHyphens/>
                    <w:autoSpaceDE w:val="0"/>
                    <w:spacing w:after="0"/>
                    <w:jc w:val="center"/>
                    <w:rPr>
                      <w:rFonts w:ascii="Times New Roman" w:eastAsia="Arial CYR" w:hAnsi="Times New Roman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Индекс перевода в текущие цены К=3,29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rFonts w:ascii="Times New Roman" w:eastAsia="Arial CYR" w:hAnsi="Times New Roman"/>
                      <w:kern w:val="2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C4F77" w:rsidRDefault="001C4F77" w:rsidP="001C4F77">
                  <w:pPr>
                    <w:suppressLineNumbers/>
                    <w:snapToGrid w:val="0"/>
                    <w:spacing w:after="0"/>
                    <w:jc w:val="center"/>
                    <w:rPr>
                      <w:rFonts w:ascii="Times New Roman" w:eastAsia="Arial CYR" w:hAnsi="Times New Roman"/>
                      <w:kern w:val="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Рпд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=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СпдхПхК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</w:p>
                <w:p w:rsidR="001C4F77" w:rsidRDefault="001C4F77" w:rsidP="001C4F77">
                  <w:pPr>
                    <w:suppressLineNumber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Доля от суммарной стоимости проектных и изыскательских работ </w:t>
                  </w:r>
                </w:p>
                <w:p w:rsidR="001C4F77" w:rsidRDefault="001C4F77" w:rsidP="001C4F77">
                  <w:pPr>
                    <w:widowControl w:val="0"/>
                    <w:suppressLineNumbers/>
                    <w:suppressAutoHyphens/>
                    <w:autoSpaceDE w:val="0"/>
                    <w:spacing w:after="0"/>
                    <w:jc w:val="center"/>
                    <w:rPr>
                      <w:rFonts w:ascii="Times New Roman" w:eastAsia="Arial CYR" w:hAnsi="Times New Roman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12,69%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C4F77" w:rsidRDefault="001C4F77" w:rsidP="001C4F77">
                  <w:pPr>
                    <w:widowControl w:val="0"/>
                    <w:suppressLineNumbers/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rFonts w:ascii="Times New Roman" w:eastAsia="Arial CYR" w:hAnsi="Times New Roman"/>
                      <w:ker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616,090</w:t>
                  </w:r>
                </w:p>
              </w:tc>
            </w:tr>
          </w:tbl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kern w:val="2"/>
                <w:szCs w:val="24"/>
              </w:rPr>
            </w:pPr>
          </w:p>
        </w:tc>
      </w:tr>
      <w:tr w:rsidR="001C4F77" w:rsidTr="001C4F77">
        <w:trPr>
          <w:trHeight w:val="225"/>
        </w:trPr>
        <w:tc>
          <w:tcPr>
            <w:tcW w:w="1119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kern w:val="2"/>
                <w:szCs w:val="24"/>
              </w:rPr>
            </w:pPr>
          </w:p>
        </w:tc>
      </w:tr>
      <w:tr w:rsidR="001C4F77" w:rsidTr="001C4F77">
        <w:trPr>
          <w:trHeight w:val="197"/>
        </w:trPr>
        <w:tc>
          <w:tcPr>
            <w:tcW w:w="11321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</w:rPr>
            </w:pPr>
          </w:p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</w:rPr>
              <w:t xml:space="preserve">ИТОГО ПО СМЕТЕ В ТЕКУЩИХ ЦЕНАХ                                                                                            5932,478 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</w:rPr>
              <w:t>тыс.руб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</w:rPr>
              <w:t>.</w:t>
            </w:r>
          </w:p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</w:rPr>
              <w:t xml:space="preserve">СРЕДСТВА НА ПОКРЫТИЕ ЗАТРАТ ПО УПЛАТЕ НДС 18%                                                          1067,902 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</w:rPr>
              <w:t>тыс.руб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</w:rPr>
              <w:t>.</w:t>
            </w:r>
          </w:p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  <w:p w:rsidR="001C4F77" w:rsidRDefault="001C4F77">
            <w:pPr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</w:rPr>
              <w:t xml:space="preserve">ВСЕГО ПО СМЕТЕ В ТЕКУЩИХ ЦЕНАХ С НДС 18%                                                                      7000,691 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</w:rPr>
              <w:t>тыс.руб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</w:rPr>
              <w:t>.</w:t>
            </w:r>
          </w:p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1C4F77" w:rsidTr="001C4F77">
        <w:trPr>
          <w:trHeight w:val="197"/>
        </w:trPr>
        <w:tc>
          <w:tcPr>
            <w:tcW w:w="11321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1C4F77" w:rsidTr="001C4F77">
        <w:trPr>
          <w:trHeight w:val="197"/>
        </w:trPr>
        <w:tc>
          <w:tcPr>
            <w:tcW w:w="11321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1C4F77" w:rsidTr="001C4F77">
        <w:trPr>
          <w:trHeight w:val="197"/>
        </w:trPr>
        <w:tc>
          <w:tcPr>
            <w:tcW w:w="11321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C4F77" w:rsidRDefault="001C4F77">
            <w:pPr>
              <w:widowControl w:val="0"/>
              <w:suppressAutoHyphens/>
              <w:autoSpaceDE w:val="0"/>
              <w:snapToGrid w:val="0"/>
              <w:spacing w:before="13" w:line="104" w:lineRule="atLeast"/>
              <w:rPr>
                <w:rFonts w:ascii="Times New Roman" w:eastAsia="Arial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</w:tr>
    </w:tbl>
    <w:p w:rsidR="001C4F77" w:rsidRPr="001C4F77" w:rsidRDefault="001C4F77" w:rsidP="001C4F77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sectPr w:rsidR="001C4F77" w:rsidRPr="001C4F77" w:rsidSect="001C4F7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98"/>
    <w:rsid w:val="001C4F77"/>
    <w:rsid w:val="001F628F"/>
    <w:rsid w:val="00531AEC"/>
    <w:rsid w:val="00F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3</cp:revision>
  <cp:lastPrinted>2013-08-02T04:33:00Z</cp:lastPrinted>
  <dcterms:created xsi:type="dcterms:W3CDTF">2013-08-02T04:28:00Z</dcterms:created>
  <dcterms:modified xsi:type="dcterms:W3CDTF">2013-08-02T04:33:00Z</dcterms:modified>
</cp:coreProperties>
</file>